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35471" w:rsidRDefault="00487FE7">
      <w:pPr>
        <w:spacing w:after="8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OSMANİYE KORKUT ATA ÜNİVERSİTESİ</w:t>
      </w:r>
    </w:p>
    <w:p w14:paraId="00000002" w14:textId="77777777" w:rsidR="00B35471" w:rsidRDefault="00487FE7">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KADİRLİ UYGULAMALI BİLİMLER FAKÜLTESİ</w:t>
      </w:r>
    </w:p>
    <w:p w14:paraId="00000003" w14:textId="77777777" w:rsidR="00B35471" w:rsidRDefault="00487FE7">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GASTRONOMİ VE MUTFAK SANATLARI BÖLÜMÜ</w:t>
      </w:r>
    </w:p>
    <w:p w14:paraId="00000004" w14:textId="77777777" w:rsidR="00B35471" w:rsidRDefault="00487FE7">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STAJLA İLGİLİ ESASLAR VE STAJ DEĞERLENDİRME İŞLEMLERİ</w:t>
      </w:r>
    </w:p>
    <w:p w14:paraId="00000005" w14:textId="77777777" w:rsidR="00B35471" w:rsidRDefault="00487FE7">
      <w:pPr>
        <w:spacing w:before="12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Genel Esaslar </w:t>
      </w:r>
    </w:p>
    <w:p w14:paraId="00000006"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Gastronomi ve Mutfak Sanatları Bölümü öğrencileri, Lisans derecesini alabilmeleri için 45 (kırk beş) iş günü olarak belirlenen stajlarını yapmak zorundadır.</w:t>
      </w:r>
    </w:p>
    <w:p w14:paraId="00000007"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Öğrenciler, ikinci sınıfın sonundan itibaren staj komisyonu tarafından onaylanan yerlerde stajlarını yapabilirler.</w:t>
      </w:r>
    </w:p>
    <w:p w14:paraId="00000008"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yaz tatili döneminde yapılır. Öğrenci eğitim öğretime devam ettiği sürece staj yapamaz. Ancak, yaz okulunda veya güz ve bahar dönemlerinde haftada en az 3 iş günü dersi olmayan öğrenci, stajını dersinin olmadığı günlerde ve hafta sonlarında yapmak koşuluyla; Bölüm Staj Komisyonunun kararıyla bu kuralın dışında tutulabilir.</w:t>
      </w:r>
    </w:p>
    <w:p w14:paraId="00000009"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Yaz dönemi stajı, bahar yarıyılı final sınavlarının son gününden itibaren başlar. Bütünleme sınavlarına girecek olan ve/veya yaz okulu programında ders alan öğrencilerin staj dönemleri, bu faaliyetleri bittikten sonra başlar.</w:t>
      </w:r>
    </w:p>
    <w:p w14:paraId="0000000A"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belirlenen sürelerde kesintisiz olarak (45 iş günü) tamamlanır. Geçerli mazeretler nedeniyle staja devam edilemeyen günler telafi edilir. İşletme Yetkilisi, staja devam etmeyen öğrencinin stajını sonlandırarak, durumu Bölüm Staj Komisyonu’na bildirir. Bu durumdaki öğrenci ile ilgili kararı Bölüm Staj Komisyonu verir.</w:t>
      </w:r>
    </w:p>
    <w:p w14:paraId="0000000B"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Herhangi bir işletmeye staja giden öğrenci, işletmenin kurallarına veya talimatlarına uymakla yükümlüdür.</w:t>
      </w:r>
    </w:p>
    <w:p w14:paraId="0000000C"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Herhangi bir işletmeye staja giden öğrencinin, işyerinde, lojmanda veya işyerine ait araç-gereçlerin kullanımı sırasında oluşabilecek kusurlarından dolayı, Borçlar Kanunu’nun ilgili maddeleri uyarınca, öğrencinin bizzat kendisi sorumludur.</w:t>
      </w:r>
    </w:p>
    <w:p w14:paraId="0000000D"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Herhangi bir işletmeye staja giden öğrencinin, işletmenin kusuru dışında, işletme ve lojmanı dâhilinde ve ayrıca izin günlerinde meydana gelebilecek her türlü kaza ve sair zararlarından öğrencinin bizzat kendisi sorumludur.</w:t>
      </w:r>
    </w:p>
    <w:p w14:paraId="0000000E"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yapılan işletme ve Üniversite, öğrencinin işvereni konumunda değildir. Stajda geçirilen süreler için, staj yapılan işletme veya Üniversite tarafından herhangi bir ücret ödemesi yapılmaz.</w:t>
      </w:r>
    </w:p>
    <w:p w14:paraId="0000000F"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süresince, öğrencilerin sigorta işlemleri 5510 sayılı Sosyal Sigortalar ve Genel Sağlık Sigortası Kanunu gereğince Üniversite tarafından gerçekleştirilir. İşveren 3308 sayılı Mesleki Eğitim Kanunu’na göre “staj ücretlerine işsizlik fonu katkısı” kapsamında staj yapan öğrenciye ücret ödeyecek ise “EK-6”da belirtilen form doldurulur.</w:t>
      </w:r>
    </w:p>
    <w:p w14:paraId="00000010" w14:textId="77777777" w:rsidR="00B35471" w:rsidRDefault="00487FE7">
      <w:pPr>
        <w:widowContro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Gastronomi ve Mutfak Sanatları Bölümü Lisans Programı’na ait ders müfredatının tümünü başarıyla tamamlamış fakat staj yükümlülüğünü yerine getirmemiş öğrenciler </w:t>
      </w:r>
      <w:r>
        <w:rPr>
          <w:rFonts w:ascii="Times New Roman" w:eastAsia="Times New Roman" w:hAnsi="Times New Roman" w:cs="Times New Roman"/>
          <w:b/>
          <w:color w:val="000000"/>
          <w:sz w:val="24"/>
          <w:szCs w:val="24"/>
        </w:rPr>
        <w:t>mezun olamazlar.</w:t>
      </w:r>
    </w:p>
    <w:p w14:paraId="00000011" w14:textId="77777777" w:rsidR="00B35471" w:rsidRDefault="00487FE7">
      <w:pPr>
        <w:numPr>
          <w:ilvl w:val="0"/>
          <w:numId w:val="3"/>
        </w:numPr>
        <w:spacing w:before="120"/>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Staj Komisyonu tarafından, staj muafiyetinde bulunacak öğrencilerin en fazla 15 günlük staj süreleri kabul edilmektedir. Dolayısıyla, Gastronomi ve Mutfak Sanatları bölümünde stajdan muaf edilen öğrencinin de en az 30 iş günü staj yapma zorunluluğu bulunmaktadır.</w:t>
      </w:r>
    </w:p>
    <w:p w14:paraId="00000012" w14:textId="77777777" w:rsidR="00B35471" w:rsidRDefault="00487FE7">
      <w:pPr>
        <w:spacing w:before="24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Staj Yeri Belirleme</w:t>
      </w:r>
    </w:p>
    <w:p w14:paraId="00000013" w14:textId="77777777" w:rsidR="00B35471" w:rsidRDefault="00487FE7">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Stajın yapılacağı kuruluşun nitelikleri ile stajın içeriğinin, Fakülte’nin eğitim hedeflerine ve staj uygulamasının amaçlarına uygun olması gerekir. Staj, aşağıdaki kuruluşlarda olmak üzere yurt içi veya yurt dışında yapılabilir.</w:t>
      </w:r>
    </w:p>
    <w:p w14:paraId="00000014" w14:textId="77777777" w:rsidR="00B35471" w:rsidRDefault="00487FE7">
      <w:pPr>
        <w:widowControl/>
        <w:numPr>
          <w:ilvl w:val="0"/>
          <w:numId w:val="4"/>
        </w:numPr>
        <w:pBdr>
          <w:top w:val="nil"/>
          <w:left w:val="nil"/>
          <w:bottom w:val="nil"/>
          <w:right w:val="nil"/>
          <w:between w:val="nil"/>
        </w:pBdr>
        <w:spacing w:before="1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Turizm İşletmesi veya Yatırımı belgesine sahip 4 ve 5 yıldızlı oteller ile birinci sınıf tatil köylerinin mutfakları, </w:t>
      </w:r>
    </w:p>
    <w:p w14:paraId="00000015" w14:textId="77777777" w:rsidR="00B35471" w:rsidRDefault="00487FE7">
      <w:pPr>
        <w:widowControl/>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Turizm İşletmesi belgesine sahip 1. ve 2. sınıf restoran mutfakları, </w:t>
      </w:r>
    </w:p>
    <w:p w14:paraId="00000016" w14:textId="77777777" w:rsidR="00B35471" w:rsidRDefault="00487FE7">
      <w:pPr>
        <w:widowControl/>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Turizm İşletmesi belgesine sahip yüzer tesislerin (kurvaziyer gemilerin) mutfakları, </w:t>
      </w:r>
    </w:p>
    <w:p w14:paraId="00000017" w14:textId="77777777" w:rsidR="00B35471" w:rsidRDefault="00487FE7">
      <w:pPr>
        <w:widowControl/>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Staj Komisyonu tarafından kabul edilecek alakart menü servisi yapılan ve mutfağında en az 3 aşçı çalıştıran işletmeler,</w:t>
      </w:r>
    </w:p>
    <w:p w14:paraId="00000018" w14:textId="77777777" w:rsidR="00B35471" w:rsidRDefault="00487FE7">
      <w:pPr>
        <w:widowControl/>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Bölüm Staj Komisyonunca uygun görülen catering işletmeleri,</w:t>
      </w:r>
    </w:p>
    <w:p w14:paraId="00000019" w14:textId="77777777" w:rsidR="00B35471" w:rsidRDefault="00487FE7">
      <w:pPr>
        <w:widowControl/>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Havalimanlarının yiyecek-içecek işletmeleri,</w:t>
      </w:r>
    </w:p>
    <w:p w14:paraId="0000001A" w14:textId="77777777" w:rsidR="00B35471" w:rsidRDefault="00487FE7">
      <w:pPr>
        <w:widowControl/>
        <w:numPr>
          <w:ilvl w:val="0"/>
          <w:numId w:val="4"/>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Eğer üniversite ikili </w:t>
      </w:r>
      <w:r>
        <w:rPr>
          <w:rFonts w:ascii="Times New Roman" w:eastAsia="Times New Roman" w:hAnsi="Times New Roman" w:cs="Times New Roman"/>
          <w:sz w:val="24"/>
          <w:szCs w:val="24"/>
        </w:rPr>
        <w:t>işbirliği</w:t>
      </w:r>
      <w:r>
        <w:rPr>
          <w:rFonts w:ascii="Times New Roman" w:eastAsia="Times New Roman" w:hAnsi="Times New Roman" w:cs="Times New Roman"/>
          <w:color w:val="000000"/>
          <w:sz w:val="24"/>
          <w:szCs w:val="24"/>
        </w:rPr>
        <w:t xml:space="preserve"> yapmışsa, ikili işbirliği sözleşmesi yaptığı ve yukarıda belirtilen (a), (b) ve (c) maddelerine uygun işletmeler.</w:t>
      </w:r>
    </w:p>
    <w:p w14:paraId="0000001B" w14:textId="77777777" w:rsidR="00B35471" w:rsidRDefault="00487FE7">
      <w:pPr>
        <w:widowControl/>
        <w:numPr>
          <w:ilvl w:val="0"/>
          <w:numId w:val="4"/>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Bölüm Staj Komisyonu tarafından uygun görülen ve Gastronomi ile ilişkili diğer kurum ve/veya kuruluşlarda staj yapılabilir.</w:t>
      </w:r>
    </w:p>
    <w:p w14:paraId="0000001C" w14:textId="77777777" w:rsidR="00B35471" w:rsidRDefault="00487FE7">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Fakültenin, Gastronomi ve Mutfak Sanatları Bölümü öğrencilerinin staj ve mesleki eğitimlerini daha nitelikli hale getirebilmek amacıyla, yukarıda özellikleri belirtilen işletmelerle ikili işbirliği sözleşmesi yapması durumunda; staj, öncelikli olarak bu işletmelerde yapılır. İkili işbirliği sözleşmelerinin olması halinde; öğrencilerin işletmelere dağılımı, işletmelerin özellikleri ve ihtiyaçları dikkate alınarak Staj Komisyonu tarafından belirlenir. </w:t>
      </w:r>
    </w:p>
    <w:p w14:paraId="0000001D" w14:textId="77777777" w:rsidR="00B35471" w:rsidRDefault="00487FE7">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Yukarıda belirtilen maddeler dışında dikkat edilmesi gereken diğer hususlar şu şekildedir; </w:t>
      </w:r>
    </w:p>
    <w:p w14:paraId="0000001E" w14:textId="77777777" w:rsidR="00B35471" w:rsidRDefault="00487FE7">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yeri belirlenirken öğrenci, danışmanı ile ortak karar alarak staj yerini netleştirecektir. Danışman onayı alınmadan staja başlama yapamayacaktır.</w:t>
      </w:r>
    </w:p>
    <w:p w14:paraId="0000001F" w14:textId="77777777" w:rsidR="00B35471" w:rsidRDefault="00487FE7">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ya da ödev olarak hazırlanacak dosya için görüşme yapılan işletmelerin bilgileri ile staj sorumlusu olan personelin iletişim bilgileri dosyada bulunmalıdır.</w:t>
      </w:r>
    </w:p>
    <w:p w14:paraId="00000020" w14:textId="77777777" w:rsidR="00B35471" w:rsidRDefault="00487F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Uygulamalı olarak yapılan staj için hazırlanan dosyada;</w:t>
      </w:r>
    </w:p>
    <w:p w14:paraId="00000021" w14:textId="77777777" w:rsidR="00B35471" w:rsidRDefault="00487FE7">
      <w:pPr>
        <w:widowControl/>
        <w:numPr>
          <w:ilvl w:val="0"/>
          <w:numId w:val="2"/>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İşletmede uygulamalarda kullanılan ekipmanlar ve özelliklerine,</w:t>
      </w:r>
    </w:p>
    <w:p w14:paraId="00000022" w14:textId="77777777" w:rsidR="00B35471" w:rsidRDefault="00487FE7">
      <w:pPr>
        <w:widowControl/>
        <w:numPr>
          <w:ilvl w:val="0"/>
          <w:numId w:val="2"/>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Yiyecek hazırlamada kullanılan tekniklere,</w:t>
      </w:r>
    </w:p>
    <w:p w14:paraId="00000023" w14:textId="77777777" w:rsidR="00B35471" w:rsidRDefault="00487FE7">
      <w:pPr>
        <w:widowControl/>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Hazırlanan ürünlerin işlem basamaklarına dair bilgilere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ayrıntılı olarak yer verilmelidir.</w:t>
      </w:r>
    </w:p>
    <w:p w14:paraId="00000024" w14:textId="77777777" w:rsidR="00B35471" w:rsidRDefault="00487F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Ödev olarak hazırlanacak olan staj dosyasında dikkat edilmesi gereken hususlar aşağıda belirtilmiştir.</w:t>
      </w:r>
    </w:p>
    <w:p w14:paraId="00000025" w14:textId="77777777" w:rsidR="00B35471" w:rsidRDefault="00487FE7">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Stajını ödev şeklinde yapacak öğrenciler, öncelikle staj ödevini yapacağı işletmeyi belirledikten sonra staj danışmanına bilgi verip ilgili işletmede staj ödevini yapacağına dair onay almadan ödevini yapmaya başlamamalıdır.</w:t>
      </w:r>
    </w:p>
    <w:p w14:paraId="00000026" w14:textId="77777777" w:rsidR="00B35471" w:rsidRDefault="00487FE7">
      <w:pPr>
        <w:widowControl/>
        <w:numPr>
          <w:ilvl w:val="0"/>
          <w:numId w:val="5"/>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Hazırlanan staj dosyasında, staj yapılan işletmeye ait organizasyon şemasına yer verilmelidir. Bu şemada çalışanların görevleri ve özelliklerine dair bilgiler yer almalıdır.</w:t>
      </w:r>
    </w:p>
    <w:p w14:paraId="00000027" w14:textId="77777777" w:rsidR="00B35471" w:rsidRDefault="00487FE7">
      <w:pPr>
        <w:widowControl/>
        <w:numPr>
          <w:ilvl w:val="0"/>
          <w:numId w:val="5"/>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Staj yapılan işletmenin ürün profili hakkındaki bilgilere dosyada yer verilmelidir. İşletmelerin hangi ürünleri ürettikleri ve ne gibi uygulamalar yaptıklarına dair bilgiler dosyada yer almalıdır.</w:t>
      </w:r>
    </w:p>
    <w:p w14:paraId="00000028" w14:textId="77777777" w:rsidR="00B35471" w:rsidRDefault="00487FE7">
      <w:pPr>
        <w:widowControl/>
        <w:numPr>
          <w:ilvl w:val="0"/>
          <w:numId w:val="5"/>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Hazırlanan dosyalarda düzen önem arz etmektedir. Dosyada verilen resim, belge ve ek bilgiler sayfalara düzgün şekilde y</w:t>
      </w:r>
      <w:r>
        <w:rPr>
          <w:rFonts w:ascii="Times New Roman" w:eastAsia="Times New Roman" w:hAnsi="Times New Roman" w:cs="Times New Roman"/>
          <w:sz w:val="24"/>
          <w:szCs w:val="24"/>
        </w:rPr>
        <w:t>erleştirilmelidir</w:t>
      </w:r>
      <w:r>
        <w:rPr>
          <w:rFonts w:ascii="Times New Roman" w:eastAsia="Times New Roman" w:hAnsi="Times New Roman" w:cs="Times New Roman"/>
          <w:color w:val="000000"/>
          <w:sz w:val="24"/>
          <w:szCs w:val="24"/>
        </w:rPr>
        <w:t>.</w:t>
      </w:r>
    </w:p>
    <w:p w14:paraId="00000029" w14:textId="77777777" w:rsidR="00B35471" w:rsidRDefault="00487FE7">
      <w:pPr>
        <w:widowControl/>
        <w:numPr>
          <w:ilvl w:val="0"/>
          <w:numId w:val="5"/>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Hazırlanan dosya için Osmaniye Korkut Ata Üniversitesi Sosyal Bilimler Enstitüsü Tez Yazım Yönergesi dikkate alınmalıdır.</w:t>
      </w:r>
    </w:p>
    <w:p w14:paraId="0000002A" w14:textId="77777777" w:rsidR="00B35471" w:rsidRDefault="00487FE7">
      <w:pPr>
        <w:widowControl/>
        <w:numPr>
          <w:ilvl w:val="0"/>
          <w:numId w:val="5"/>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B</w:t>
      </w:r>
      <w:r>
        <w:rPr>
          <w:rFonts w:ascii="Times New Roman" w:eastAsia="Times New Roman" w:hAnsi="Times New Roman" w:cs="Times New Roman"/>
          <w:color w:val="000000"/>
          <w:sz w:val="24"/>
          <w:szCs w:val="24"/>
        </w:rPr>
        <w:t xml:space="preserve">elirtilen kriterler dışında staj danışmanının belirlediği </w:t>
      </w:r>
      <w:r>
        <w:rPr>
          <w:rFonts w:ascii="Times New Roman" w:eastAsia="Times New Roman" w:hAnsi="Times New Roman" w:cs="Times New Roman"/>
          <w:sz w:val="24"/>
          <w:szCs w:val="24"/>
        </w:rPr>
        <w:t>diğer unsurlar da</w:t>
      </w:r>
      <w:r>
        <w:rPr>
          <w:rFonts w:ascii="Times New Roman" w:eastAsia="Times New Roman" w:hAnsi="Times New Roman" w:cs="Times New Roman"/>
          <w:color w:val="000000"/>
          <w:sz w:val="24"/>
          <w:szCs w:val="24"/>
        </w:rPr>
        <w:t xml:space="preserve"> esas alınacaktır.</w:t>
      </w:r>
      <w:r>
        <w:rPr>
          <w:rFonts w:ascii="Times New Roman" w:eastAsia="Times New Roman" w:hAnsi="Times New Roman" w:cs="Times New Roman"/>
          <w:sz w:val="24"/>
          <w:szCs w:val="24"/>
        </w:rPr>
        <w:t xml:space="preserve"> </w:t>
      </w:r>
    </w:p>
    <w:p w14:paraId="0000002B" w14:textId="77777777" w:rsidR="00B35471" w:rsidRDefault="00B35471">
      <w:pPr>
        <w:widowControl/>
        <w:pBdr>
          <w:top w:val="nil"/>
          <w:left w:val="nil"/>
          <w:bottom w:val="nil"/>
          <w:right w:val="nil"/>
          <w:between w:val="nil"/>
        </w:pBdr>
        <w:spacing w:line="259" w:lineRule="auto"/>
        <w:ind w:left="720"/>
        <w:jc w:val="both"/>
        <w:rPr>
          <w:rFonts w:ascii="Times New Roman" w:eastAsia="Times New Roman" w:hAnsi="Times New Roman" w:cs="Times New Roman"/>
          <w:sz w:val="24"/>
          <w:szCs w:val="24"/>
        </w:rPr>
      </w:pPr>
    </w:p>
    <w:p w14:paraId="0000002C" w14:textId="77777777" w:rsidR="00B35471" w:rsidRDefault="00487FE7">
      <w:pPr>
        <w:widowControl/>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Yukarıda ifade edilen kriterlerin %70</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i sağlandığı takdirde öğrenci stajdan başarılı</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sayılacaktır.</w:t>
      </w:r>
    </w:p>
    <w:sectPr w:rsidR="00B3547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DejaVu Serif">
    <w:altName w:val="Times New Roman"/>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0A65"/>
    <w:multiLevelType w:val="multilevel"/>
    <w:tmpl w:val="E87A5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844A8D"/>
    <w:multiLevelType w:val="multilevel"/>
    <w:tmpl w:val="A462F6BE"/>
    <w:lvl w:ilvl="0">
      <w:start w:val="1"/>
      <w:numFmt w:val="decimal"/>
      <w:lvlText w:val="%1."/>
      <w:lvlJc w:val="left"/>
      <w:pPr>
        <w:ind w:left="708" w:hanging="708"/>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B64FF2"/>
    <w:multiLevelType w:val="multilevel"/>
    <w:tmpl w:val="7C2C2344"/>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3EFF6B96"/>
    <w:multiLevelType w:val="multilevel"/>
    <w:tmpl w:val="2D46280E"/>
    <w:lvl w:ilvl="0">
      <w:start w:val="1"/>
      <w:numFmt w:val="lowerLetter"/>
      <w:lvlText w:val="%1)"/>
      <w:lvlJc w:val="left"/>
      <w:pPr>
        <w:ind w:left="708" w:hanging="42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70F83CCA"/>
    <w:multiLevelType w:val="multilevel"/>
    <w:tmpl w:val="82E4F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71"/>
    <w:rsid w:val="00487FE7"/>
    <w:rsid w:val="007849C6"/>
    <w:rsid w:val="00B35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EABB4-C5B3-4A5E-ADFA-EB5725A7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jaVu Serif" w:eastAsia="DejaVu Serif" w:hAnsi="DejaVu Serif" w:cs="DejaVu Serif"/>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BDE"/>
    <w:pPr>
      <w:autoSpaceDE w:val="0"/>
      <w:autoSpaceDN w:val="0"/>
    </w:p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ListeParagraf">
    <w:name w:val="List Paragraph"/>
    <w:basedOn w:val="Normal"/>
    <w:uiPriority w:val="34"/>
    <w:qFormat/>
    <w:rsid w:val="00966BDE"/>
    <w:pPr>
      <w:ind w:left="1150" w:hanging="428"/>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x/13lICGxWCAXvJoYGgO/SzJw==">AMUW2mVX8rTuZ2mXyUCg3rDpjye2MSd5kKMNRCtaT9aEReUDuDV7zjyEG5oO4i7u0FxOiWVgHFMw3/23vHiggjFIRmROnpocMZzhLFAZJQn4+lP0tsbltDaXNzhCqtQI8Meal2968/Hs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onur</dc:creator>
  <cp:lastModifiedBy>MERVE</cp:lastModifiedBy>
  <cp:revision>2</cp:revision>
  <dcterms:created xsi:type="dcterms:W3CDTF">2024-05-15T17:10:00Z</dcterms:created>
  <dcterms:modified xsi:type="dcterms:W3CDTF">2024-05-15T17:10:00Z</dcterms:modified>
</cp:coreProperties>
</file>